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856"/>
      </w:tblGrid>
      <w:tr w:rsidR="002E3D44" w:rsidRPr="002E3D44" w:rsidTr="002E3D44">
        <w:tc>
          <w:tcPr>
            <w:tcW w:w="8856" w:type="dxa"/>
            <w:hideMark/>
          </w:tcPr>
          <w:tbl>
            <w:tblPr>
              <w:tblW w:w="0" w:type="auto"/>
              <w:tblLook w:val="01E0"/>
            </w:tblPr>
            <w:tblGrid>
              <w:gridCol w:w="822"/>
              <w:gridCol w:w="6996"/>
              <w:gridCol w:w="822"/>
            </w:tblGrid>
            <w:tr w:rsidR="002E3D44" w:rsidRPr="002E3D44">
              <w:tc>
                <w:tcPr>
                  <w:tcW w:w="828" w:type="dxa"/>
                  <w:hideMark/>
                </w:tcPr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3610</w:t>
                  </w:r>
                </w:p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4510</w:t>
                  </w:r>
                </w:p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5040</w:t>
                  </w:r>
                </w:p>
              </w:tc>
              <w:tc>
                <w:tcPr>
                  <w:tcW w:w="7200" w:type="dxa"/>
                  <w:hideMark/>
                </w:tcPr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Professional Learning Teams</w:t>
                  </w:r>
                </w:p>
              </w:tc>
              <w:tc>
                <w:tcPr>
                  <w:tcW w:w="828" w:type="dxa"/>
                  <w:hideMark/>
                </w:tcPr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3610</w:t>
                  </w:r>
                </w:p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4510</w:t>
                  </w:r>
                </w:p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5040</w:t>
                  </w:r>
                </w:p>
              </w:tc>
            </w:tr>
          </w:tbl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WCPSS believes that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Board of Education strongly supports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team-based collaboration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is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>the means to continuous improvement and the achievement of the Board Goal.  A Professional Learning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(PLT)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is made up of members who regularly collaborate toward continued improvement in meeting student needs. Using data, professional experience, and best practice, the team works toward realizing a shared vision for a better learning environment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and improved student outcomes.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 The primary emphasis of this work is on the support of learning and meeting the needs of all students.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Professional Learning Teams increase student achievement within the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f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rame of Response to Instruction (RtI) and the Effective Teacher Framework.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Every school-based certified staff member should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have equal access to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meet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a minimum of one hour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for participation in weekly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professional learning teams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and to the Board-approved early release days for collaboration and job-embedded professional development.</w:t>
            </w:r>
            <w:r w:rsidRPr="002E3D44">
              <w:rPr>
                <w:rFonts w:ascii="Arial" w:eastAsia="Times New Roman" w:hAnsi="Arial" w:cs="Arial"/>
                <w:sz w:val="20"/>
                <w:szCs w:val="20"/>
              </w:rPr>
              <w:t xml:space="preserve"> Central Services staff members should participate regularly in centrally-based learning teams. </w:t>
            </w:r>
          </w:p>
          <w:p w:rsidR="002E3D44" w:rsidRDefault="002E3D44" w:rsidP="002E3D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Role Responsibilities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The Board shall:</w:t>
            </w:r>
          </w:p>
          <w:p w:rsidR="002E3D44" w:rsidRPr="002E3D44" w:rsidRDefault="002E3D44" w:rsidP="002E3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Provide weekly time for schools to operate as a collaborative community of learners.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Approve early release days for each calendar/track.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Fund, within the budget process, adequate resources to support the collaborative work of learning teams and job-embedded professional development.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The Superintendent shall:</w:t>
            </w:r>
          </w:p>
          <w:p w:rsidR="002E3D44" w:rsidRPr="002E3D44" w:rsidRDefault="002E3D44" w:rsidP="002E3D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Implement the policy.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Report to the Board biannually on the implementation of the policy and the achieved results.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Provide data that demonstrate the fidelity of implementation and impact on student achievement.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Central Services staff shall provide the following support to school-based professional learning teams:</w:t>
            </w:r>
          </w:p>
          <w:p w:rsidR="002E3D44" w:rsidRPr="002E3D44" w:rsidRDefault="002E3D44" w:rsidP="002E3D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Provide guidelines and resources.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Recommend and provide examples of research-based strategies.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Provide implementation training.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The School Improvement Leadership Team shall:  </w:t>
            </w:r>
          </w:p>
          <w:p w:rsidR="002E3D44" w:rsidRPr="002E3D44" w:rsidRDefault="002E3D44" w:rsidP="002E3D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Work with the principal to devise a professional learning team implementation plan that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lastRenderedPageBreak/>
              <w:t xml:space="preserve">includes job responsibilities for all staff members.  </w:t>
            </w:r>
          </w:p>
          <w:p w:rsidR="002E3D44" w:rsidRPr="002E3D44" w:rsidRDefault="002E3D44" w:rsidP="002E3D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Clearly state in the School Improvement Plan how the time will be used. (G.S. 115C-84.2)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The Principal shall: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Ensure that there is a minimum of 1,000 hours of instruction within the minimum of 180 instructional days. (G.S. 115C-84.2)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Be responsible for the implementation of professional learning teams at the school level.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Communicate to the school community, using a variety of media including the school website, the specific work being done, the importance of professional collaboration, and its impact on results.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Monitor and assess the progress of the implementation and improved results.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Ensure that the work hours should be no less than the workday established by the Board of Education.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Approve leave from Board-approved early release and professional learning team time only in extenuating circumstances.</w:t>
            </w:r>
            <w:r w:rsidRPr="002E3D4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School-based staff shall:</w:t>
            </w:r>
          </w:p>
          <w:p w:rsidR="002E3D44" w:rsidRPr="002E3D44" w:rsidRDefault="002E3D44" w:rsidP="002E3D44">
            <w:pPr>
              <w:tabs>
                <w:tab w:val="num" w:pos="840"/>
              </w:tabs>
              <w:spacing w:before="100" w:beforeAutospacing="1" w:after="100" w:afterAutospacing="1" w:line="240" w:lineRule="auto"/>
              <w:ind w:left="84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1.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Participate in job-embedded professional development and weekly professional learning teams.</w:t>
            </w:r>
          </w:p>
          <w:p w:rsidR="002E3D44" w:rsidRPr="002E3D44" w:rsidRDefault="002E3D44" w:rsidP="002E3D44">
            <w:pPr>
              <w:tabs>
                <w:tab w:val="num" w:pos="840"/>
              </w:tabs>
              <w:spacing w:before="100" w:beforeAutospacing="1" w:after="100" w:afterAutospacing="1" w:line="240" w:lineRule="auto"/>
              <w:ind w:left="84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2.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Work in collaborative teams to:</w:t>
            </w:r>
          </w:p>
          <w:p w:rsidR="002E3D44" w:rsidRPr="002E3D44" w:rsidRDefault="002E3D44" w:rsidP="002E3D44">
            <w:pPr>
              <w:tabs>
                <w:tab w:val="num" w:pos="1560"/>
              </w:tabs>
              <w:spacing w:before="100" w:beforeAutospacing="1" w:after="100" w:afterAutospacing="1" w:line="240" w:lineRule="auto"/>
              <w:ind w:left="156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a.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Build shared knowledge regarding expectations for student learning.</w:t>
            </w:r>
          </w:p>
          <w:p w:rsidR="002E3D44" w:rsidRPr="002E3D44" w:rsidRDefault="002E3D44" w:rsidP="002E3D44">
            <w:pPr>
              <w:tabs>
                <w:tab w:val="num" w:pos="1560"/>
              </w:tabs>
              <w:spacing w:before="100" w:beforeAutospacing="1" w:after="100" w:afterAutospacing="1" w:line="240" w:lineRule="auto"/>
              <w:ind w:left="156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b.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Frequently monitor each student' learning.</w:t>
            </w:r>
          </w:p>
          <w:p w:rsidR="002E3D44" w:rsidRPr="002E3D44" w:rsidRDefault="002E3D44" w:rsidP="002E3D44">
            <w:pPr>
              <w:tabs>
                <w:tab w:val="num" w:pos="1560"/>
              </w:tabs>
              <w:spacing w:before="100" w:beforeAutospacing="1" w:after="100" w:afterAutospacing="1" w:line="240" w:lineRule="auto"/>
              <w:ind w:left="156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c.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Identify goals that focus on student learning and require evidence of improved student learning.</w:t>
            </w:r>
          </w:p>
          <w:p w:rsidR="002E3D44" w:rsidRPr="002E3D44" w:rsidRDefault="002E3D44" w:rsidP="002E3D44">
            <w:pPr>
              <w:tabs>
                <w:tab w:val="num" w:pos="1560"/>
              </w:tabs>
              <w:spacing w:before="100" w:beforeAutospacing="1" w:after="100" w:afterAutospacing="1" w:line="240" w:lineRule="auto"/>
              <w:ind w:left="156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d.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Share teaching strategies.</w:t>
            </w:r>
          </w:p>
          <w:p w:rsidR="002E3D44" w:rsidRPr="002E3D44" w:rsidRDefault="002E3D44" w:rsidP="002E3D44">
            <w:pPr>
              <w:tabs>
                <w:tab w:val="num" w:pos="1560"/>
              </w:tabs>
              <w:spacing w:before="100" w:beforeAutospacing="1" w:after="100" w:afterAutospacing="1" w:line="240" w:lineRule="auto"/>
              <w:ind w:left="156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e.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Create a process for additional time and support in response to students experiencing difficulty or needing enrichment.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Central Services staff shall:</w:t>
            </w:r>
          </w:p>
          <w:p w:rsidR="002E3D44" w:rsidRPr="002E3D44" w:rsidRDefault="002E3D44" w:rsidP="002E3D44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1.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Participate in regular professional learning teams. </w:t>
            </w:r>
          </w:p>
          <w:p w:rsidR="002E3D44" w:rsidRPr="002E3D44" w:rsidRDefault="002E3D44" w:rsidP="002E3D44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2.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Identify goals for improvement in support of the learning environment and require evidence of improvement. </w:t>
            </w:r>
          </w:p>
          <w:p w:rsidR="002E3D44" w:rsidRPr="002E3D44" w:rsidRDefault="002E3D44" w:rsidP="002E3D44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lastRenderedPageBreak/>
              <w:t>3.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Identify and share strategies.</w:t>
            </w:r>
          </w:p>
          <w:p w:rsidR="002E3D44" w:rsidRPr="002E3D44" w:rsidRDefault="002E3D44" w:rsidP="002E3D44">
            <w:pPr>
              <w:tabs>
                <w:tab w:val="num" w:pos="900"/>
              </w:tabs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E3D44">
              <w:rPr>
                <w:rFonts w:ascii="Arial" w:eastAsia="Arial" w:hAnsi="Arial" w:cs="Arial"/>
                <w:strike/>
                <w:sz w:val="20"/>
                <w:szCs w:val="20"/>
              </w:rPr>
              <w:t>4.</w:t>
            </w:r>
            <w:r w:rsidRPr="002E3D44">
              <w:rPr>
                <w:rFonts w:ascii="Times New Roman" w:eastAsia="Arial" w:hAnsi="Times New Roman" w:cs="Times New Roman"/>
                <w:strike/>
                <w:sz w:val="14"/>
                <w:szCs w:val="14"/>
              </w:rPr>
              <w:t xml:space="preserve">       </w:t>
            </w:r>
            <w:r w:rsidRPr="002E3D44">
              <w:rPr>
                <w:rFonts w:ascii="Arial" w:eastAsia="Times New Roman" w:hAnsi="Arial" w:cs="Arial"/>
                <w:strike/>
                <w:sz w:val="20"/>
                <w:szCs w:val="20"/>
              </w:rPr>
              <w:t>Assess the impact of the strategies and share the results.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40"/>
            </w:tblGrid>
            <w:tr w:rsidR="002E3D44" w:rsidRPr="002E3D44">
              <w:tc>
                <w:tcPr>
                  <w:tcW w:w="88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3D44" w:rsidRDefault="002E3D44" w:rsidP="002E3D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E3D44">
                    <w:rPr>
                      <w:rFonts w:ascii="Arial" w:eastAsia="Times New Roman" w:hAnsi="Arial" w:cs="Arial"/>
                      <w:sz w:val="20"/>
                      <w:szCs w:val="20"/>
                    </w:rPr>
                    <w:t>Adopted: July 21, 2009</w:t>
                  </w:r>
                </w:p>
                <w:p w:rsidR="002E3D44" w:rsidRPr="002E3D44" w:rsidRDefault="002E3D44" w:rsidP="002E3D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D44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Revised: November, 2013</w:t>
                  </w:r>
                </w:p>
              </w:tc>
            </w:tr>
          </w:tbl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2E3D44" w:rsidRPr="002E3D44" w:rsidRDefault="002E3D44" w:rsidP="002E3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3D44" w:rsidRPr="002E3D44" w:rsidRDefault="002E3D44" w:rsidP="002E3D44">
            <w:pPr>
              <w:spacing w:after="0" w:line="240" w:lineRule="auto"/>
              <w:ind w:left="1440" w:right="1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</w:tbl>
    <w:p w:rsidR="00055D52" w:rsidRDefault="00055D52"/>
    <w:sectPr w:rsidR="00055D52" w:rsidSect="00E8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ACF"/>
    <w:multiLevelType w:val="multilevel"/>
    <w:tmpl w:val="A9C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06D7A"/>
    <w:multiLevelType w:val="multilevel"/>
    <w:tmpl w:val="67E4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3E61"/>
    <w:multiLevelType w:val="multilevel"/>
    <w:tmpl w:val="AB60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14353"/>
    <w:multiLevelType w:val="multilevel"/>
    <w:tmpl w:val="1F48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C4D17"/>
    <w:multiLevelType w:val="multilevel"/>
    <w:tmpl w:val="5FF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E74"/>
    <w:rsid w:val="00055D52"/>
    <w:rsid w:val="000C0AEB"/>
    <w:rsid w:val="002E3D44"/>
    <w:rsid w:val="003E7E74"/>
    <w:rsid w:val="007352EA"/>
    <w:rsid w:val="00933146"/>
    <w:rsid w:val="00E8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WCPSS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Philbrook</dc:creator>
  <cp:lastModifiedBy>mrallen</cp:lastModifiedBy>
  <cp:revision>2</cp:revision>
  <cp:lastPrinted>2013-10-28T14:47:00Z</cp:lastPrinted>
  <dcterms:created xsi:type="dcterms:W3CDTF">2013-10-28T14:47:00Z</dcterms:created>
  <dcterms:modified xsi:type="dcterms:W3CDTF">2013-10-28T14:47:00Z</dcterms:modified>
</cp:coreProperties>
</file>